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sz w:val="28"/>
        </w:rPr>
        <w:t>Прокуратура Балтачевского района РБ</w:t>
      </w:r>
      <w:r>
        <w:rPr>
          <w:rFonts w:ascii="Times New Roman" w:hAnsi="Times New Roman"/>
          <w:b w:val="1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color w:val="000000"/>
          <w:sz w:val="28"/>
          <w:u w:val="none"/>
        </w:rPr>
        <w:t>разъясняет</w:t>
      </w:r>
      <w:r>
        <w:rPr>
          <w:rFonts w:ascii="Times New Roman" w:hAnsi="Times New Roman"/>
          <w:b w:val="1"/>
          <w:color w:val="000000"/>
          <w:sz w:val="28"/>
          <w:u w:val="none"/>
        </w:rPr>
        <w:t>:</w:t>
      </w:r>
    </w:p>
    <w:p w14:paraId="02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Банк России вводит регуляторные послабления для банков, предоставляющих льготные кредиты для приобретения или строительства жилья на новых территориях и в ряде других регионов РФ</w:t>
      </w:r>
    </w:p>
    <w:p w14:paraId="03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Согласно принятому решению не применяются надбавки к коэффициентам риска по кредитным требованиям и требованиям по получению начисленных (накопленных) процентов по кредитам (займам), предоставленным физическим лицам для целей, предусмотренных подпунктами "г" и "д" пункта 3 Правил, утвержденных решением Минфина России о порядке предоставления субсидии </w:t>
      </w:r>
      <w:r>
        <w:rPr>
          <w:rFonts w:ascii="Times New Roman" w:hAnsi="Times New Roman"/>
          <w:b w:val="0"/>
          <w:sz w:val="28"/>
        </w:rPr>
        <w:t>№</w:t>
      </w:r>
      <w:r>
        <w:rPr>
          <w:rFonts w:ascii="Times New Roman" w:hAnsi="Times New Roman"/>
          <w:sz w:val="28"/>
        </w:rPr>
        <w:t xml:space="preserve"> 24-68903-01277-Р.</w:t>
      </w:r>
    </w:p>
    <w:p w14:paraId="05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указанные кредиты (займы) не учитываются при применении макропруденциальных лимитов, установленных на основании решения Совета директоров Банка России в соответствии со статьей 45.6 Федерального закона № 86-ФЗ.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Normal (Web)"/>
    <w:basedOn w:val="Style_1"/>
    <w:link w:val="Style_6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1_ch"/>
    <w:link w:val="Style_6"/>
    <w:rPr>
      <w:rFonts w:ascii="Times New Roman" w:hAnsi="Times New Roman"/>
      <w:sz w:val="24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eeds-page__navigation_icon"/>
    <w:basedOn w:val="Style_7"/>
    <w:link w:val="Style_10_ch"/>
  </w:style>
  <w:style w:styleId="Style_10_ch" w:type="character">
    <w:name w:val="feeds-page__navigation_icon"/>
    <w:basedOn w:val="Style_7_ch"/>
    <w:link w:val="Style_10"/>
  </w:style>
  <w:style w:styleId="Style_11" w:type="paragraph">
    <w:name w:val="feeds-page__navigation_tooltip"/>
    <w:basedOn w:val="Style_7"/>
    <w:link w:val="Style_11_ch"/>
  </w:style>
  <w:style w:styleId="Style_11_ch" w:type="character">
    <w:name w:val="feeds-page__navigation_tooltip"/>
    <w:basedOn w:val="Style_7_ch"/>
    <w:link w:val="Style_11"/>
  </w:style>
  <w:style w:styleId="Style_12" w:type="paragraph">
    <w:name w:val="toc 3"/>
    <w:next w:val="Style_1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1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1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2026-06-16T13:27:18Z</dcterms:created>
  <dcterms:modified xsi:type="dcterms:W3CDTF">2026-06-16T13:34:22Z</dcterms:modified>
</cp:coreProperties>
</file>